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6CD" w:rsidRDefault="005D66CD">
      <w:pPr>
        <w:widowControl w:val="0"/>
        <w:rPr>
          <w:rFonts w:ascii="Times New Roman" w:eastAsia="Times New Roman" w:hAnsi="Times New Roman" w:cs="Times New Roman"/>
        </w:rPr>
      </w:pPr>
    </w:p>
    <w:sdt>
      <w:sdtPr>
        <w:rPr>
          <w:sz w:val="22"/>
          <w:szCs w:val="22"/>
        </w:rPr>
        <w:tag w:val="goog_rdk_0"/>
        <w:id w:val="241710314"/>
        <w:lock w:val="contentLocked"/>
      </w:sdtPr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/>
          </w:tblPr>
          <w:tblGrid>
            <w:gridCol w:w="1695"/>
            <w:gridCol w:w="8775"/>
          </w:tblGrid>
          <w:tr w:rsidR="005D66CD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План мероприятий ноябрь 2025</w:t>
                </w:r>
              </w:p>
              <w:p w:rsidR="005D66CD" w:rsidRDefault="005D66CD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rPr>
              <w:trHeight w:val="2155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5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Петр Новиков 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7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https://честныйзнак.рф/lectures/vebinary/?ELEMENT_ID=477469</w:t>
                  </w:r>
                </w:hyperlink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rPr>
              <w:trHeight w:val="2155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5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Первый шаг к системе маркировки: процесс регистрации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Светлана Крафт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8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https://честныйзнак.рф/lectures/vebinary/?ELEMENT_ID=477755</w:t>
                  </w:r>
                </w:hyperlink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10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Понедельник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Взаимодействие ГИС МТ и ФГИС ВетИС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Наталия Челышева 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ТГ Корма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Екатерина Васильцова 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9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https://честныйзнак.рф/lectures/vebinary/?ELEMENT_ID=477789</w:t>
                  </w:r>
                </w:hyperlink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10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Понедельник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Косметика, бытовая химия и товары личной гигиены». Технические решения по маркировке товаров средствами идентификации.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Скитченко Максим 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Технический руководитель проектов, Департамент производственных решений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Варфаломеев Дмитрий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Воронцов Дмитрий 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группы, Департамент производственных решений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0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https://честныйзнак.рф/lectures/vebinary/?ELEMENT_ID=478038</w:t>
                  </w:r>
                </w:hyperlink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11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Чек-лист подготовки к запуску обязательной маркировки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Алексей Родин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1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https://xn--80ajghhoc2aj1c8b.xn--p1ai/lectures/vebinary/?ELEMENT_ID=477759</w:t>
                  </w:r>
                </w:hyperlink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11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Маркировка моторных масел и автозапчастей: как работать без штрафов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Иван Кириллин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Коммерческий директор сервиса МойСклад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2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https://честныйзнак.рф/lectures/vebinary/?ELEMENT_ID=477567</w:t>
                  </w:r>
                </w:hyperlink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12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Петр Новиков 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3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https://честныйзнак.рф/lectures/vebinary/?ELEMENT_ID=477473</w:t>
                  </w:r>
                </w:hyperlink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12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14"/>
                    <w:szCs w:val="1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363634"/>
                    <w:sz w:val="22"/>
                    <w:szCs w:val="22"/>
                  </w:rPr>
                  <w:t>Маркировка остатков товаров легкой промышленности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after="100" w:line="240" w:lineRule="auto"/>
                  <w:rPr>
                    <w:rFonts w:ascii="Times New Roman" w:eastAsia="Times New Roman" w:hAnsi="Times New Roman" w:cs="Times New Roman"/>
                    <w:b/>
                    <w:color w:val="363634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363634"/>
                    <w:sz w:val="22"/>
                    <w:szCs w:val="22"/>
                  </w:rPr>
                  <w:t>Валерий Гостюшев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Менеджер проектов товарной группы «Легпром и Обувь»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4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https://честныйзнак.рф/lectures/vebinary/?ELEMENT_ID=477949</w:t>
                  </w:r>
                </w:hyperlink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rPr>
              <w:trHeight w:val="2267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13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Четверг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Работа с ЭДО Лайт для ветеринарных препаратов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Елизавета Беспалова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Даниил Чихляев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Специалист по внедрению отдела технического внедрения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5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https://честныйзнак.рф/lectures/vebinary/?ELEMENT_ID=478140</w:t>
                  </w:r>
                </w:hyperlink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rPr>
              <w:trHeight w:val="2267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14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Разбор маркировки сладостей для сегмента HoReCa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Ирина Ларина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Алена Игнатова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внедрения отдела технического внедрения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6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https://честныйзнак.рф/lectures/vebinary/?ELEMENT_ID=477465</w:t>
                  </w:r>
                </w:hyperlink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rPr>
              <w:trHeight w:val="2267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14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Национальный каталог, заведение карточек товаров, ГС1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Старшинина Светлана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 xml:space="preserve">Аналитик, группа по взаимодействияю с отраслевыми управлениями 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Горелов Игорь 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 xml:space="preserve">Руководитель проекта товарной группы «Печатная продукция» 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7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https://честныйзнак.рф/lectures/vebinary/?ELEMENT_ID=477834</w:t>
                  </w:r>
                </w:hyperlink>
              </w:p>
            </w:tc>
          </w:tr>
          <w:tr w:rsidR="005D66CD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17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Косметика, бытовая химия и товары личной гигиены». Основные вопросы. 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Сидоркова Александра 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Варфоламеев Дмитрий 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 xml:space="preserve">Руководитель проектов 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8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https://честныйзнак.рф/lectures/vebinary/?ELEMENT_ID=478049</w:t>
                  </w:r>
                </w:hyperlink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17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Интеграторы, структура кода, технические решения для маркировки пиротехники и средств пожаротушения 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Василенко Вячеслав 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товарной группы "Пиротехника и средства пожаротушения"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Булгаков Дмитрий 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Технический руководитель проектов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Денисенко Михаил 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Бизнес-аналитик по мобильной автоматизации "Клеверенс"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9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https://честныйзнак.рф/lectures/vebinary/?ELEMENT_ID=478128</w:t>
                  </w:r>
                </w:hyperlink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18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9:00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Маркировка и ведение учёта растительных масел: полный разбор новых правил от ЦРПТ и «Клеверенс»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Михаил Денисенко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0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https://честныйзнак.рф/lectures/vebinary/?ELEMENT_ID=478078</w:t>
                  </w:r>
                </w:hyperlink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18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Иван Газин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1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https://честныйзнак.рф/lectures/vebinary/?ELEMENT_ID=477763</w:t>
                  </w:r>
                </w:hyperlink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19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Петр Новиков 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2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https://честныйзнак.рф/lectures/vebinary/?ELEMENT_ID=477477</w:t>
                  </w:r>
                </w:hyperlink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19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Мониторинг российских производителей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Валерий Гостюшев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проектов, Управление товаров народного потребления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Светлана Глазова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проектов, Проектный офис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hyperlink r:id="rId23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https://честныйзнак.рф/lectures/vebinary/?ELEMENT_ID=477945</w:t>
                  </w:r>
                </w:hyperlink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21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9:00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Маркировка косметики, бытовой химии и товаров личной гигиены: полный разбор новых правил от ЦРПТ и «Клеверенс»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Дмитрий Варфоламеев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направления товарной группы «Парфюмерно-косметическая продукция и бытовая химия», ЦРПТ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Михаил Денисенко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hyperlink r:id="rId24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https://честныйзнак.рф/lectures/vebinary/?ELEMENT_ID=478071</w:t>
                  </w:r>
                </w:hyperlink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21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ТГ Морепродукты: Технические решения по агрегации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Греков Михаил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Менеджер проекта СКБ "Контур" - Спикер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Степанян Сергей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направления - Модератор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hyperlink r:id="rId25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https://честныйзнак.рф/lectures/vebinary/?ELEMENT_ID=478132</w:t>
                  </w:r>
                </w:hyperlink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rPr>
              <w:trHeight w:val="1234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25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Косметика, бытовая химия и товары личной гигиены». Оборот маркированной продукции.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Налимова Анна 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 xml:space="preserve">Руководитель проектов 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6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https://честныйзнак.рф/lectures/vebinary/?ELEMENT_ID=478042</w:t>
                  </w:r>
                </w:hyperlink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rPr>
              <w:trHeight w:val="1234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25 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Технические решения по работе с маркировкой игр и игрушек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Алёна Лифанова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в товарной группе "Игрушки"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Максим Скитченко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7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https://честныйзнак.рф/lectures/vebinary/?ELEMENT_ID=477751</w:t>
                  </w:r>
                </w:hyperlink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rPr>
              <w:trHeight w:val="1234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26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Петр Новиков 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8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https://честныйзнак.рф/lectures/vebinary/?ELEMENT_ID=477481</w:t>
                  </w:r>
                </w:hyperlink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rPr>
              <w:trHeight w:val="1234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26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 Электронного документооборот при операциях с маркированными товарами легкой промышленности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Валерий Гостюшев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проектов, Управление товаров народного потребления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9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https://честныйзнак.рф/lectures/vebinary/?ELEMENT_ID=477936</w:t>
                  </w:r>
                </w:hyperlink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28 ноября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Контактное производство при работе с маркировкой печатной продукции</w:t>
                </w:r>
              </w:p>
              <w:p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Горелов Игорь </w:t>
                </w:r>
              </w:p>
              <w:p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:rsidR="005D66CD" w:rsidRDefault="002E124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30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https://честныйзнак.рф/lectures/vebinary/?ELEMENT_ID=477829</w:t>
                  </w:r>
                </w:hyperlink>
              </w:p>
              <w:p w:rsidR="005D66CD" w:rsidRDefault="002E124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</w:tbl>
      </w:sdtContent>
    </w:sdt>
    <w:p w:rsidR="005D66CD" w:rsidRDefault="005D66CD">
      <w:pPr>
        <w:spacing w:line="240" w:lineRule="auto"/>
      </w:pPr>
    </w:p>
    <w:sectPr w:rsidR="005D66CD" w:rsidSect="002E124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E45" w:rsidRDefault="00AF0E45" w:rsidP="005234FB">
      <w:pPr>
        <w:spacing w:line="240" w:lineRule="auto"/>
      </w:pPr>
      <w:r>
        <w:separator/>
      </w:r>
    </w:p>
  </w:endnote>
  <w:endnote w:type="continuationSeparator" w:id="0">
    <w:p w:rsidR="00AF0E45" w:rsidRDefault="00AF0E45" w:rsidP="005234F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3A6758B-BA38-4955-8F82-2C123BE05F1D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1E11A45E-2E1C-4542-9360-BED572C4003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09537BD9-710A-411F-8D43-4469AB85774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E45" w:rsidRDefault="00AF0E45" w:rsidP="005234FB">
      <w:pPr>
        <w:spacing w:line="240" w:lineRule="auto"/>
      </w:pPr>
      <w:r>
        <w:separator/>
      </w:r>
    </w:p>
  </w:footnote>
  <w:footnote w:type="continuationSeparator" w:id="0">
    <w:p w:rsidR="00AF0E45" w:rsidRDefault="00AF0E45" w:rsidP="005234F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66CD"/>
    <w:rsid w:val="002E1245"/>
    <w:rsid w:val="005234FB"/>
    <w:rsid w:val="005D66CD"/>
    <w:rsid w:val="00945F68"/>
    <w:rsid w:val="00AF0E45"/>
    <w:rsid w:val="00FD4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45"/>
  </w:style>
  <w:style w:type="paragraph" w:styleId="1">
    <w:name w:val="heading 1"/>
    <w:basedOn w:val="a"/>
    <w:next w:val="a"/>
    <w:uiPriority w:val="9"/>
    <w:qFormat/>
    <w:rsid w:val="002E124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2E124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2E124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2E124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2E1245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2E124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2E124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2E1245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2E124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sid w:val="002E1245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uiPriority w:val="11"/>
    <w:qFormat/>
    <w:rsid w:val="002E1245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sid w:val="002E1245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2E1245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sid w:val="002E1245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5234F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234FB"/>
  </w:style>
  <w:style w:type="paragraph" w:styleId="ab">
    <w:name w:val="footer"/>
    <w:basedOn w:val="a"/>
    <w:link w:val="ac"/>
    <w:uiPriority w:val="99"/>
    <w:unhideWhenUsed/>
    <w:rsid w:val="005234FB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234FB"/>
  </w:style>
  <w:style w:type="paragraph" w:styleId="ad">
    <w:name w:val="Balloon Text"/>
    <w:basedOn w:val="a"/>
    <w:link w:val="ae"/>
    <w:uiPriority w:val="99"/>
    <w:semiHidden/>
    <w:unhideWhenUsed/>
    <w:rsid w:val="00FD48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D4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77755" TargetMode="External"/><Relationship Id="rId13" Type="http://schemas.openxmlformats.org/officeDocument/2006/relationships/hyperlink" Target="http://xn--80ajghhoc2aj1c8b.xn--p1ai/lectures/" TargetMode="External"/><Relationship Id="rId18" Type="http://schemas.openxmlformats.org/officeDocument/2006/relationships/hyperlink" Target="http://xn--80ajghhoc2aj1c8b.xn--p1ai/lectures/" TargetMode="External"/><Relationship Id="rId26" Type="http://schemas.openxmlformats.org/officeDocument/2006/relationships/hyperlink" Target="http://xn--80ajghhoc2aj1c8b.xn--p1ai/lecture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xn--80ajghhoc2aj1c8b.xn--p1ai/lectures/" TargetMode="External"/><Relationship Id="rId7" Type="http://schemas.openxmlformats.org/officeDocument/2006/relationships/hyperlink" Target="https://xn--80ajghhoc2aj1c8b.xn--p1ai/lectures/vebinary/?ELEMENT_ID=477469" TargetMode="External"/><Relationship Id="rId12" Type="http://schemas.openxmlformats.org/officeDocument/2006/relationships/hyperlink" Target="http://xn--80ajghhoc2aj1c8b.xn--p1ai/lectures/" TargetMode="External"/><Relationship Id="rId17" Type="http://schemas.openxmlformats.org/officeDocument/2006/relationships/hyperlink" Target="http://xn--80ajghhoc2aj1c8b.xn--p1ai/lectures/" TargetMode="External"/><Relationship Id="rId25" Type="http://schemas.openxmlformats.org/officeDocument/2006/relationships/hyperlink" Target="http://xn--80ajghhoc2aj1c8b.xn--p1ai/lectures/" TargetMode="External"/><Relationship Id="rId2" Type="http://schemas.openxmlformats.org/officeDocument/2006/relationships/styles" Target="styles.xml"/><Relationship Id="rId16" Type="http://schemas.openxmlformats.org/officeDocument/2006/relationships/hyperlink" Target="http://xn--80ajghhoc2aj1c8b.xn--p1ai/lectures/" TargetMode="External"/><Relationship Id="rId20" Type="http://schemas.openxmlformats.org/officeDocument/2006/relationships/hyperlink" Target="http://xn--80ajghhoc2aj1c8b.xn--p1ai/lectures/" TargetMode="External"/><Relationship Id="rId29" Type="http://schemas.openxmlformats.org/officeDocument/2006/relationships/hyperlink" Target="http://xn--80ajghhoc2aj1c8b.xn--p1ai/lectures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xn--80ajghhoc2aj1c8b.xn--p1ai/lectures/vebinary/?ELEMENT_ID=477759" TargetMode="External"/><Relationship Id="rId24" Type="http://schemas.openxmlformats.org/officeDocument/2006/relationships/hyperlink" Target="http://xn--80ajghhoc2aj1c8b.xn--p1ai/lectures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xn--80ajghhoc2aj1c8b.xn--p1ai/lectures/" TargetMode="External"/><Relationship Id="rId23" Type="http://schemas.openxmlformats.org/officeDocument/2006/relationships/hyperlink" Target="http://xn--80ajghhoc2aj1c8b.xn--p1ai/lectures/" TargetMode="External"/><Relationship Id="rId28" Type="http://schemas.openxmlformats.org/officeDocument/2006/relationships/hyperlink" Target="http://xn--80ajghhoc2aj1c8b.xn--p1ai/lectures/" TargetMode="External"/><Relationship Id="rId10" Type="http://schemas.openxmlformats.org/officeDocument/2006/relationships/hyperlink" Target="https://xn--80ajghhoc2aj1c8b.xn--p1ai/lectures/vebinary/?ELEMENT_ID=478038" TargetMode="External"/><Relationship Id="rId19" Type="http://schemas.openxmlformats.org/officeDocument/2006/relationships/hyperlink" Target="http://xn--80ajghhoc2aj1c8b.xn--p1ai/lectures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xn--80ajghhoc2aj1c8b.xn--p1ai/lectures/" TargetMode="External"/><Relationship Id="rId14" Type="http://schemas.openxmlformats.org/officeDocument/2006/relationships/hyperlink" Target="http://xn--80ajghhoc2aj1c8b.xn--p1ai/lectures/" TargetMode="External"/><Relationship Id="rId22" Type="http://schemas.openxmlformats.org/officeDocument/2006/relationships/hyperlink" Target="http://xn--80ajghhoc2aj1c8b.xn--p1ai/lectures/" TargetMode="External"/><Relationship Id="rId27" Type="http://schemas.openxmlformats.org/officeDocument/2006/relationships/hyperlink" Target="http://xn--80ajghhoc2aj1c8b.xn--p1ai/lectures/" TargetMode="External"/><Relationship Id="rId30" Type="http://schemas.openxmlformats.org/officeDocument/2006/relationships/hyperlink" Target="http://xn--80ajghhoc2aj1c8b.xn--p1ai/lecture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U952+fkPtN4G5M10EZSpcGIv4g==">CgMxLjAaHwoBMBIaChgICVIUChJ0YWJsZS5wZ3RsZW5kYmJhZjYaHwoBMRIaChgICVIUChJ0YWJsZS5kMGg0bnlybnd6ZzMyDmgudXJtbWUzemFobHp0Mg5oLnVybW1lM3phaGx6dDIOaC51cm1tZTN6YWhsenQ4AHIhMUI5dUR5N3p4V254YTc3dG1NUER1eTNFaWxJdkJadEsz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1216</Words>
  <Characters>6934</Characters>
  <Application>Microsoft Office Word</Application>
  <DocSecurity>0</DocSecurity>
  <Lines>57</Lines>
  <Paragraphs>16</Paragraphs>
  <ScaleCrop>false</ScaleCrop>
  <Company/>
  <LinksUpToDate>false</LinksUpToDate>
  <CharactersWithSpaces>8134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Карпова Ирина</dc:creator>
  <cp:lastModifiedBy>RePack by SPecialiST</cp:lastModifiedBy>
  <cp:revision>2</cp:revision>
  <dcterms:created xsi:type="dcterms:W3CDTF">2025-11-11T05:39:00Z</dcterms:created>
  <dcterms:modified xsi:type="dcterms:W3CDTF">2025-11-11T05:39:00Z</dcterms:modified>
</cp:coreProperties>
</file>